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05CD" w14:textId="77777777" w:rsidR="0046172E" w:rsidRDefault="0046172E" w:rsidP="0046172E">
      <w:pPr>
        <w:pStyle w:val="Nagwek1"/>
      </w:pPr>
      <w:r>
        <w:t xml:space="preserve">Klauzula informacyjna </w:t>
      </w:r>
    </w:p>
    <w:p w14:paraId="793235AD" w14:textId="77777777" w:rsidR="0046172E" w:rsidRDefault="0046172E" w:rsidP="0046172E">
      <w:pPr>
        <w:pStyle w:val="NormalnyWeb"/>
        <w:jc w:val="both"/>
      </w:pPr>
      <w:r>
        <w:t xml:space="preserve"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 04.05.2016, str. 1, z późn. zm.) (RODO), administrator informuje o zasadach oraz </w:t>
      </w:r>
      <w:r>
        <w:br/>
        <w:t>o przysługujących Państwu prawach związanych z przetwarzaniem danych osobowych.</w:t>
      </w:r>
    </w:p>
    <w:p w14:paraId="1642347F" w14:textId="77777777" w:rsidR="0046172E" w:rsidRDefault="0046172E" w:rsidP="00132487">
      <w:pPr>
        <w:pStyle w:val="Akapitzlist"/>
        <w:numPr>
          <w:ilvl w:val="0"/>
          <w:numId w:val="1"/>
        </w:numPr>
        <w:spacing w:before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Państwowy Powiatowy Inspektor Sanitarny  w Kędzierzynie-Koźlu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siedzibą przy ul. Anny 14, 47-200 Kędzierzyn-Koźle.  </w:t>
      </w:r>
    </w:p>
    <w:p w14:paraId="04E4AF5A" w14:textId="4D56DDFF" w:rsidR="0046172E" w:rsidRDefault="0046172E" w:rsidP="00132487">
      <w:pPr>
        <w:pStyle w:val="Akapitzlist"/>
        <w:numPr>
          <w:ilvl w:val="0"/>
          <w:numId w:val="1"/>
        </w:numPr>
        <w:spacing w:before="0"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Wyznaczony został Inspektor Ochrony Danych, z którym można się skontaktować drogą komunikacji  elektronicznej za pomocą adresu: </w:t>
      </w:r>
      <w:hyperlink r:id="rId5" w:history="1">
        <w:r w:rsidR="007A070E" w:rsidRPr="003A66A8">
          <w:rPr>
            <w:rStyle w:val="Hipercze"/>
            <w:rFonts w:ascii="TimesNewRoman" w:hAnsi="TimesNewRoman"/>
            <w:b/>
          </w:rPr>
          <w:t>iodo.psse.kkozle@sanepid.gov.pl</w:t>
        </w:r>
      </w:hyperlink>
      <w:r w:rsidR="007A070E">
        <w:rPr>
          <w:rFonts w:ascii="TimesNewRoman" w:hAnsi="TimesNewRoman"/>
          <w:b/>
          <w:color w:val="0000FF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osobiście w siedzibie administratora danych osobowych. </w:t>
      </w:r>
    </w:p>
    <w:p w14:paraId="5427C08C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przetwarzane będą na podstawie art. 6 ust. 1 lit c RODO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rozpatrzenia petycji zgodnie z przepisami ustawy z dnia 11 lipca 2014 r. </w:t>
      </w:r>
      <w:r>
        <w:rPr>
          <w:rFonts w:ascii="Times New Roman" w:hAnsi="Times New Roman" w:cs="Times New Roman"/>
          <w:sz w:val="24"/>
          <w:szCs w:val="24"/>
        </w:rPr>
        <w:br/>
        <w:t>o petycjach (Dz.U. z 2018 r. poz. 870).</w:t>
      </w:r>
    </w:p>
    <w:p w14:paraId="1412A530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mogą być przekazane, wyłącznie organom, które są właściwe do rozpatrzenia petycji.</w:t>
      </w:r>
    </w:p>
    <w:p w14:paraId="2A57CC40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niezbędny do rozpatrzenia petycji, </w:t>
      </w:r>
      <w:r>
        <w:rPr>
          <w:rFonts w:ascii="Times New Roman" w:hAnsi="Times New Roman" w:cs="Times New Roman"/>
          <w:sz w:val="24"/>
          <w:szCs w:val="24"/>
        </w:rPr>
        <w:br/>
        <w:t>oraz prawnie ustalonym okresem archiwizacji.</w:t>
      </w:r>
    </w:p>
    <w:p w14:paraId="0543745E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w formie profilowania.</w:t>
      </w:r>
    </w:p>
    <w:p w14:paraId="07D3E7B5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Państwu prawo dostępu do treści swoich danych osobowych, w tym prawo do uzyskania kopii tych danych oraz ich sprostowania.</w:t>
      </w:r>
    </w:p>
    <w:p w14:paraId="676CCF03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stwierdzenia, że przetwarzanie danych osobowych następuje </w:t>
      </w:r>
      <w:r>
        <w:rPr>
          <w:rFonts w:ascii="Times New Roman" w:hAnsi="Times New Roman" w:cs="Times New Roman"/>
          <w:sz w:val="24"/>
          <w:szCs w:val="24"/>
        </w:rPr>
        <w:br/>
        <w:t>z naruszeniem przepisów prawa przysługuje Państwu prawo wniesienia skargi do Prezesa Urzędu Ochrony Danych Osobowych (na adres: ul. Stawki 2, 00-193 Warszawa).</w:t>
      </w:r>
    </w:p>
    <w:p w14:paraId="544E9223" w14:textId="77777777" w:rsidR="0046172E" w:rsidRDefault="0046172E" w:rsidP="00461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obowiązkiem wynikającym z art. 4 ust. 2 pkt 1 i 2 ustawy z dnia 11 lipca 2014 r. o petycjach. Jeżeli petycja nie spełnia tych wymogów pozostawia się ją bez rozpatrzenia.</w:t>
      </w:r>
    </w:p>
    <w:p w14:paraId="65491FB4" w14:textId="77777777" w:rsidR="0046172E" w:rsidRDefault="0046172E" w:rsidP="0046172E">
      <w:pPr>
        <w:rPr>
          <w:rFonts w:ascii="Times New Roman" w:hAnsi="Times New Roman" w:cs="Times New Roman"/>
          <w:sz w:val="24"/>
          <w:szCs w:val="24"/>
        </w:rPr>
      </w:pPr>
    </w:p>
    <w:p w14:paraId="4152382C" w14:textId="77777777" w:rsidR="00F77C42" w:rsidRDefault="00F77C42"/>
    <w:sectPr w:rsidR="00F77C42" w:rsidSect="00F7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6A7C"/>
    <w:multiLevelType w:val="hybridMultilevel"/>
    <w:tmpl w:val="C346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48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2E"/>
    <w:rsid w:val="00132487"/>
    <w:rsid w:val="0046172E"/>
    <w:rsid w:val="007A070E"/>
    <w:rsid w:val="00D71559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F0AC"/>
  <w15:docId w15:val="{3CA00B67-D922-4DAE-8E14-EDCC542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2E"/>
  </w:style>
  <w:style w:type="paragraph" w:styleId="Nagwek1">
    <w:name w:val="heading 1"/>
    <w:basedOn w:val="Normalny"/>
    <w:next w:val="Normalny"/>
    <w:link w:val="Nagwek1Znak"/>
    <w:uiPriority w:val="9"/>
    <w:qFormat/>
    <w:rsid w:val="00461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46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6172E"/>
    <w:rPr>
      <w:rFonts w:ascii="Calibri" w:hAnsi="Calibri" w:cstheme="minorHAnsi"/>
    </w:rPr>
  </w:style>
  <w:style w:type="paragraph" w:styleId="Akapitzlist">
    <w:name w:val="List Paragraph"/>
    <w:basedOn w:val="Normalny"/>
    <w:link w:val="AkapitzlistZnak"/>
    <w:uiPriority w:val="34"/>
    <w:qFormat/>
    <w:rsid w:val="0046172E"/>
    <w:pPr>
      <w:spacing w:before="240" w:after="0"/>
      <w:ind w:left="720"/>
      <w:jc w:val="both"/>
    </w:pPr>
    <w:rPr>
      <w:rFonts w:ascii="Calibri" w:hAnsi="Calibri" w:cstheme="minorHAnsi"/>
    </w:rPr>
  </w:style>
  <w:style w:type="character" w:styleId="Hipercze">
    <w:name w:val="Hyperlink"/>
    <w:basedOn w:val="Domylnaczcionkaakapitu"/>
    <w:uiPriority w:val="99"/>
    <w:unhideWhenUsed/>
    <w:rsid w:val="007A07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sse.kkozl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Mariusz  Podgórski</cp:lastModifiedBy>
  <cp:revision>3</cp:revision>
  <dcterms:created xsi:type="dcterms:W3CDTF">2019-12-05T09:51:00Z</dcterms:created>
  <dcterms:modified xsi:type="dcterms:W3CDTF">2022-06-15T07:49:00Z</dcterms:modified>
</cp:coreProperties>
</file>